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8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8"/>
        <w:gridCol w:w="673"/>
        <w:gridCol w:w="1055"/>
        <w:gridCol w:w="472"/>
        <w:gridCol w:w="966"/>
        <w:gridCol w:w="4785"/>
        <w:gridCol w:w="50"/>
      </w:tblGrid>
      <w:tr w:rsidR="00F84524" w:rsidRPr="00B37BAA" w:rsidTr="00F84524">
        <w:trPr>
          <w:tblCellSpacing w:w="15" w:type="dxa"/>
        </w:trPr>
        <w:tc>
          <w:tcPr>
            <w:tcW w:w="0" w:type="auto"/>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 2</w:t>
            </w:r>
          </w:p>
        </w:tc>
        <w:tc>
          <w:tcPr>
            <w:tcW w:w="0" w:type="auto"/>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發言日期</w:t>
            </w:r>
          </w:p>
        </w:tc>
        <w:tc>
          <w:tcPr>
            <w:tcW w:w="0" w:type="auto"/>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 103/02/19</w:t>
            </w:r>
          </w:p>
        </w:tc>
        <w:tc>
          <w:tcPr>
            <w:tcW w:w="0" w:type="auto"/>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發言時間</w:t>
            </w:r>
          </w:p>
        </w:tc>
        <w:tc>
          <w:tcPr>
            <w:tcW w:w="0" w:type="auto"/>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 13:45:51</w:t>
            </w:r>
          </w:p>
        </w:tc>
        <w:tc>
          <w:tcPr>
            <w:tcW w:w="5531" w:type="dxa"/>
            <w:gridSpan w:val="2"/>
            <w:shd w:val="clear" w:color="auto" w:fill="auto"/>
          </w:tcPr>
          <w:p w:rsidR="00F84524" w:rsidRPr="00B37BAA" w:rsidRDefault="00F84524">
            <w:pPr>
              <w:widowControl/>
              <w:rPr>
                <w:rFonts w:ascii="Times New Roman" w:eastAsia="Times New Roman" w:hAnsi="Times New Roman" w:cs="Times New Roman"/>
                <w:kern w:val="0"/>
                <w:sz w:val="20"/>
                <w:szCs w:val="20"/>
              </w:rPr>
            </w:pPr>
          </w:p>
        </w:tc>
      </w:tr>
      <w:tr w:rsidR="00B37BAA" w:rsidRPr="00B37BAA" w:rsidTr="00F84524">
        <w:trPr>
          <w:gridAfter w:val="1"/>
          <w:tblCellSpacing w:w="15" w:type="dxa"/>
        </w:trPr>
        <w:tc>
          <w:tcPr>
            <w:tcW w:w="0" w:type="auto"/>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發言人</w:t>
            </w:r>
          </w:p>
        </w:tc>
        <w:tc>
          <w:tcPr>
            <w:tcW w:w="0" w:type="auto"/>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 詹榮泉</w:t>
            </w:r>
          </w:p>
        </w:tc>
        <w:tc>
          <w:tcPr>
            <w:tcW w:w="0" w:type="auto"/>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發言人職稱</w:t>
            </w:r>
          </w:p>
        </w:tc>
        <w:tc>
          <w:tcPr>
            <w:tcW w:w="0" w:type="auto"/>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 財務長</w:t>
            </w:r>
          </w:p>
        </w:tc>
        <w:tc>
          <w:tcPr>
            <w:tcW w:w="0" w:type="auto"/>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發言人電話</w:t>
            </w:r>
          </w:p>
        </w:tc>
        <w:tc>
          <w:tcPr>
            <w:tcW w:w="0" w:type="auto"/>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 xml:space="preserve"> 03-5722691 </w:t>
            </w:r>
            <w:proofErr w:type="spellStart"/>
            <w:r w:rsidRPr="00B37BAA">
              <w:rPr>
                <w:rFonts w:ascii="新細明體" w:eastAsia="新細明體" w:hAnsi="新細明體" w:cs="新細明體"/>
                <w:kern w:val="0"/>
                <w:szCs w:val="24"/>
              </w:rPr>
              <w:t>begin_of_the_skype_highlighting</w:t>
            </w:r>
            <w:proofErr w:type="spellEnd"/>
            <w:r w:rsidRPr="00B37BAA">
              <w:rPr>
                <w:rFonts w:ascii="新細明體" w:eastAsia="新細明體" w:hAnsi="新細明體" w:cs="新細明體"/>
                <w:kern w:val="0"/>
                <w:szCs w:val="24"/>
              </w:rPr>
              <w:t> </w:t>
            </w:r>
            <w:r w:rsidRPr="00B37BAA">
              <w:rPr>
                <w:rFonts w:ascii="新細明體" w:eastAsia="新細明體" w:hAnsi="新細明體" w:cs="新細明體"/>
                <w:kern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B37BAA">
              <w:rPr>
                <w:rFonts w:ascii="新細明體" w:eastAsia="新細明體" w:hAnsi="新細明體" w:cs="新細明體"/>
                <w:kern w:val="0"/>
                <w:szCs w:val="24"/>
              </w:rPr>
              <w:t>03-5722691 免費  </w:t>
            </w:r>
            <w:proofErr w:type="spellStart"/>
            <w:r w:rsidRPr="00B37BAA">
              <w:rPr>
                <w:rFonts w:ascii="新細明體" w:eastAsia="新細明體" w:hAnsi="新細明體" w:cs="新細明體"/>
                <w:kern w:val="0"/>
                <w:szCs w:val="24"/>
              </w:rPr>
              <w:t>end_of_the_skype_highlighting</w:t>
            </w:r>
            <w:proofErr w:type="spellEnd"/>
          </w:p>
        </w:tc>
      </w:tr>
      <w:tr w:rsidR="00B37BAA" w:rsidRPr="00B37BAA" w:rsidTr="00F84524">
        <w:trPr>
          <w:gridAfter w:val="1"/>
          <w:tblCellSpacing w:w="15" w:type="dxa"/>
        </w:trPr>
        <w:tc>
          <w:tcPr>
            <w:tcW w:w="0" w:type="auto"/>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主旨</w:t>
            </w:r>
          </w:p>
        </w:tc>
        <w:tc>
          <w:tcPr>
            <w:tcW w:w="0" w:type="auto"/>
            <w:gridSpan w:val="5"/>
            <w:vAlign w:val="center"/>
            <w:hideMark/>
          </w:tcPr>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本公司有價證券近期多次達公佈注意交易資訊標準，故公告相關訊</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息，以利投資人區別</w:t>
            </w:r>
            <w:proofErr w:type="gramStart"/>
            <w:r w:rsidRPr="00B37BAA">
              <w:rPr>
                <w:rFonts w:ascii="細明體" w:eastAsia="細明體" w:hAnsi="細明體" w:cs="細明體"/>
                <w:kern w:val="0"/>
                <w:szCs w:val="24"/>
              </w:rPr>
              <w:t>暸</w:t>
            </w:r>
            <w:proofErr w:type="gramEnd"/>
            <w:r w:rsidRPr="00B37BAA">
              <w:rPr>
                <w:rFonts w:ascii="細明體" w:eastAsia="細明體" w:hAnsi="細明體" w:cs="細明體"/>
                <w:kern w:val="0"/>
                <w:szCs w:val="24"/>
              </w:rPr>
              <w:t>解。</w:t>
            </w:r>
          </w:p>
        </w:tc>
      </w:tr>
      <w:tr w:rsidR="00B37BAA" w:rsidRPr="00B37BAA" w:rsidTr="00F84524">
        <w:trPr>
          <w:gridAfter w:val="1"/>
          <w:tblCellSpacing w:w="15" w:type="dxa"/>
        </w:trPr>
        <w:tc>
          <w:tcPr>
            <w:tcW w:w="0" w:type="auto"/>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符合條款</w:t>
            </w:r>
          </w:p>
        </w:tc>
        <w:tc>
          <w:tcPr>
            <w:tcW w:w="0" w:type="auto"/>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 xml:space="preserve">　第 51 款 </w:t>
            </w:r>
          </w:p>
        </w:tc>
        <w:tc>
          <w:tcPr>
            <w:tcW w:w="0" w:type="auto"/>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事實發生日</w:t>
            </w:r>
          </w:p>
        </w:tc>
        <w:tc>
          <w:tcPr>
            <w:tcW w:w="0" w:type="auto"/>
            <w:gridSpan w:val="3"/>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 xml:space="preserve"> 103/02/19 </w:t>
            </w:r>
          </w:p>
        </w:tc>
      </w:tr>
      <w:tr w:rsidR="00B37BAA" w:rsidRPr="00B37BAA" w:rsidTr="00F84524">
        <w:trPr>
          <w:gridAfter w:val="1"/>
          <w:tblCellSpacing w:w="15" w:type="dxa"/>
        </w:trPr>
        <w:tc>
          <w:tcPr>
            <w:tcW w:w="0" w:type="auto"/>
            <w:vAlign w:val="center"/>
            <w:hideMark/>
          </w:tcPr>
          <w:p w:rsidR="00B37BAA" w:rsidRPr="00B37BAA" w:rsidRDefault="00B37BAA" w:rsidP="00F84524">
            <w:pPr>
              <w:widowControl/>
              <w:rPr>
                <w:rFonts w:ascii="新細明體" w:eastAsia="新細明體" w:hAnsi="新細明體" w:cs="新細明體"/>
                <w:kern w:val="0"/>
                <w:szCs w:val="24"/>
              </w:rPr>
            </w:pPr>
            <w:r w:rsidRPr="00B37BAA">
              <w:rPr>
                <w:rFonts w:ascii="新細明體" w:eastAsia="新細明體" w:hAnsi="新細明體" w:cs="新細明體"/>
                <w:kern w:val="0"/>
                <w:szCs w:val="24"/>
              </w:rPr>
              <w:t>說明</w:t>
            </w:r>
          </w:p>
        </w:tc>
        <w:tc>
          <w:tcPr>
            <w:tcW w:w="0" w:type="auto"/>
            <w:gridSpan w:val="5"/>
            <w:vAlign w:val="center"/>
            <w:hideMark/>
          </w:tcPr>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1.事實發生日:103/02/19</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2.公司名稱:蒙恬科技股份有限公司</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3.與公司關係[請輸入本公司或子公司]:本公司</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4.相互持股比例:不適用</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5.傳播媒體名稱:不適用</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6.報導內容:不適用</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7.發生緣由:係因本公司有價證近期多次達公佈注意交易資訊標準，</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故依規定公佈相關財務訊息，以利投資人區別瞭解。</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8.因應措施:</w:t>
            </w:r>
            <w:proofErr w:type="gramStart"/>
            <w:r w:rsidRPr="00B37BAA">
              <w:rPr>
                <w:rFonts w:ascii="細明體" w:eastAsia="細明體" w:hAnsi="細明體" w:cs="細明體"/>
                <w:kern w:val="0"/>
                <w:szCs w:val="24"/>
              </w:rPr>
              <w:t>依櫃買</w:t>
            </w:r>
            <w:proofErr w:type="gramEnd"/>
            <w:r w:rsidRPr="00B37BAA">
              <w:rPr>
                <w:rFonts w:ascii="細明體" w:eastAsia="細明體" w:hAnsi="細明體" w:cs="細明體"/>
                <w:kern w:val="0"/>
                <w:szCs w:val="24"/>
              </w:rPr>
              <w:t>中心通知，公告相關資訊。</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(1)基本資料</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單月                     103年1月           102年1月      與去年同期增減</w:t>
            </w:r>
            <w:proofErr w:type="gramStart"/>
            <w:r w:rsidRPr="00B37BAA">
              <w:rPr>
                <w:rFonts w:ascii="細明體" w:eastAsia="細明體" w:hAnsi="細明體" w:cs="細明體"/>
                <w:kern w:val="0"/>
                <w:szCs w:val="24"/>
              </w:rPr>
              <w:t>﹪</w:t>
            </w:r>
            <w:proofErr w:type="gramEnd"/>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營業收入（仟元）          27,497             27,319             0.65%</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稅前淨利（仟元）           2,896              2,276            27.24%</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稅後純益淨利</w:t>
            </w:r>
            <w:proofErr w:type="gramStart"/>
            <w:r w:rsidRPr="00B37BAA">
              <w:rPr>
                <w:rFonts w:ascii="細明體" w:eastAsia="細明體" w:hAnsi="細明體" w:cs="細明體"/>
                <w:kern w:val="0"/>
                <w:szCs w:val="24"/>
              </w:rPr>
              <w:t>（</w:t>
            </w:r>
            <w:proofErr w:type="gramEnd"/>
            <w:r w:rsidRPr="00B37BAA">
              <w:rPr>
                <w:rFonts w:ascii="細明體" w:eastAsia="細明體" w:hAnsi="細明體" w:cs="細明體"/>
                <w:kern w:val="0"/>
                <w:szCs w:val="24"/>
              </w:rPr>
              <w:t>仟元)        2,396              1,976            21.26%</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每股盈餘（元）              0.07               0.06            16.67%</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最近二個月累計  102年12月至103年1月 101年12月至102年1月   與去年同期增減</w:t>
            </w:r>
            <w:proofErr w:type="gramStart"/>
            <w:r w:rsidRPr="00B37BAA">
              <w:rPr>
                <w:rFonts w:ascii="細明體" w:eastAsia="細明體" w:hAnsi="細明體" w:cs="細明體"/>
                <w:kern w:val="0"/>
                <w:szCs w:val="24"/>
              </w:rPr>
              <w:t>﹪</w:t>
            </w:r>
            <w:proofErr w:type="gramEnd"/>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 xml:space="preserve">營業收入（仟元）         58,000              58,474            </w:t>
            </w:r>
            <w:r w:rsidRPr="00B37BAA">
              <w:rPr>
                <w:rFonts w:ascii="細明體" w:eastAsia="細明體" w:hAnsi="細明體" w:cs="細明體"/>
                <w:kern w:val="0"/>
                <w:szCs w:val="24"/>
              </w:rPr>
              <w:lastRenderedPageBreak/>
              <w:t>-0.81%</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稅前淨利（仟元）          6,961               7,608            -8.50%</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稅後純益淨利</w:t>
            </w:r>
            <w:proofErr w:type="gramStart"/>
            <w:r w:rsidRPr="00B37BAA">
              <w:rPr>
                <w:rFonts w:ascii="細明體" w:eastAsia="細明體" w:hAnsi="細明體" w:cs="細明體"/>
                <w:kern w:val="0"/>
                <w:szCs w:val="24"/>
              </w:rPr>
              <w:t>（</w:t>
            </w:r>
            <w:proofErr w:type="gramEnd"/>
            <w:r w:rsidRPr="00B37BAA">
              <w:rPr>
                <w:rFonts w:ascii="細明體" w:eastAsia="細明體" w:hAnsi="細明體" w:cs="細明體"/>
                <w:kern w:val="0"/>
                <w:szCs w:val="24"/>
              </w:rPr>
              <w:t>仟元)       5,661               6,208            -8.81%</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每股盈餘（元）             0.18                0.19            -5.26%</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單季                  102年第4季          101年第4季      與去年同期增減</w:t>
            </w:r>
            <w:proofErr w:type="gramStart"/>
            <w:r w:rsidRPr="00B37BAA">
              <w:rPr>
                <w:rFonts w:ascii="細明體" w:eastAsia="細明體" w:hAnsi="細明體" w:cs="細明體"/>
                <w:kern w:val="0"/>
                <w:szCs w:val="24"/>
              </w:rPr>
              <w:t>﹪</w:t>
            </w:r>
            <w:proofErr w:type="gramEnd"/>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營業收入（仟元）         87,559              101,057           -13.36%</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稅前淨利（仟元）          9,481               17,139           -44.68%</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稅後純益淨利（仟元）      8,016               10,684           -24.97%</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每股盈餘</w:t>
            </w:r>
            <w:proofErr w:type="gramStart"/>
            <w:r w:rsidRPr="00B37BAA">
              <w:rPr>
                <w:rFonts w:ascii="細明體" w:eastAsia="細明體" w:hAnsi="細明體" w:cs="細明體"/>
                <w:kern w:val="0"/>
                <w:szCs w:val="24"/>
              </w:rPr>
              <w:t>（</w:t>
            </w:r>
            <w:proofErr w:type="gramEnd"/>
            <w:r w:rsidRPr="00B37BAA">
              <w:rPr>
                <w:rFonts w:ascii="細明體" w:eastAsia="細明體" w:hAnsi="細明體" w:cs="細明體"/>
                <w:kern w:val="0"/>
                <w:szCs w:val="24"/>
              </w:rPr>
              <w:t>元)              0.25                 0.33           -24.24%</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(2)本公司並無「財團法人中華民國證券櫃檯買賣中心對上櫃公司重大訊息查證暨公開</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處理程序」第二條所列重大訊息之情事。</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9.其他應敘明事項:</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B37BAA">
              <w:rPr>
                <w:rFonts w:ascii="細明體" w:eastAsia="細明體" w:hAnsi="細明體" w:cs="細明體"/>
                <w:kern w:val="0"/>
                <w:szCs w:val="24"/>
              </w:rPr>
              <w:t>以上102年12月至103年1月、102年第4季及去年同期比較數之財務資料係本公司</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B37BAA">
              <w:rPr>
                <w:rFonts w:ascii="細明體" w:eastAsia="細明體" w:hAnsi="細明體" w:cs="細明體"/>
                <w:kern w:val="0"/>
                <w:szCs w:val="24"/>
              </w:rPr>
              <w:t>採</w:t>
            </w:r>
            <w:proofErr w:type="gramEnd"/>
            <w:r w:rsidRPr="00B37BAA">
              <w:rPr>
                <w:rFonts w:ascii="細明體" w:eastAsia="細明體" w:hAnsi="細明體" w:cs="細明體"/>
                <w:kern w:val="0"/>
                <w:szCs w:val="24"/>
              </w:rPr>
              <w:t>IFRS會計準則編製之合併自結數，尚未經會計師查核(閱)，僅供投資人參考。</w:t>
            </w:r>
          </w:p>
          <w:p w:rsidR="00B37BAA" w:rsidRPr="00B37BAA" w:rsidRDefault="00B37BAA" w:rsidP="00F8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B37BAA">
              <w:rPr>
                <w:rFonts w:ascii="細明體" w:eastAsia="細明體" w:hAnsi="細明體" w:cs="細明體"/>
                <w:kern w:val="0"/>
                <w:szCs w:val="24"/>
              </w:rPr>
              <w:t>註</w:t>
            </w:r>
            <w:proofErr w:type="gramEnd"/>
            <w:r w:rsidRPr="00B37BAA">
              <w:rPr>
                <w:rFonts w:ascii="細明體" w:eastAsia="細明體" w:hAnsi="細明體" w:cs="細明體"/>
                <w:kern w:val="0"/>
                <w:szCs w:val="24"/>
              </w:rPr>
              <w:t>：最近一季102年</w:t>
            </w:r>
            <w:proofErr w:type="gramStart"/>
            <w:r w:rsidRPr="00B37BAA">
              <w:rPr>
                <w:rFonts w:ascii="細明體" w:eastAsia="細明體" w:hAnsi="細明體" w:cs="細明體"/>
                <w:kern w:val="0"/>
                <w:szCs w:val="24"/>
              </w:rPr>
              <w:t>第4季係指</w:t>
            </w:r>
            <w:proofErr w:type="gramEnd"/>
            <w:r w:rsidRPr="00B37BAA">
              <w:rPr>
                <w:rFonts w:ascii="細明體" w:eastAsia="細明體" w:hAnsi="細明體" w:cs="細明體"/>
                <w:kern w:val="0"/>
                <w:szCs w:val="24"/>
              </w:rPr>
              <w:t>單季數字，非為最近財務報告中之累計數字。</w:t>
            </w:r>
          </w:p>
        </w:tc>
      </w:tr>
    </w:tbl>
    <w:p w:rsidR="0092335F" w:rsidRPr="00B37BAA" w:rsidRDefault="00F84524"/>
    <w:sectPr w:rsidR="0092335F" w:rsidRPr="00B37BAA" w:rsidSect="00D5692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7BAA"/>
    <w:rsid w:val="00366267"/>
    <w:rsid w:val="004C7F15"/>
    <w:rsid w:val="00893B83"/>
    <w:rsid w:val="00B37BAA"/>
    <w:rsid w:val="00D56928"/>
    <w:rsid w:val="00F8452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2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kypepnhprintcontainer1393305711">
    <w:name w:val="skype_pnh_print_container_1393305711"/>
    <w:basedOn w:val="a0"/>
    <w:rsid w:val="00B37BAA"/>
  </w:style>
  <w:style w:type="character" w:customStyle="1" w:styleId="skypepnhcontainer">
    <w:name w:val="skype_pnh_container"/>
    <w:basedOn w:val="a0"/>
    <w:rsid w:val="00B37BAA"/>
  </w:style>
  <w:style w:type="character" w:customStyle="1" w:styleId="skypepnhmark">
    <w:name w:val="skype_pnh_mark"/>
    <w:basedOn w:val="a0"/>
    <w:rsid w:val="00B37BAA"/>
  </w:style>
  <w:style w:type="character" w:customStyle="1" w:styleId="skypepnhtextspan">
    <w:name w:val="skype_pnh_text_span"/>
    <w:basedOn w:val="a0"/>
    <w:rsid w:val="00B37BAA"/>
  </w:style>
  <w:style w:type="character" w:customStyle="1" w:styleId="skypepnhfreetextspan">
    <w:name w:val="skype_pnh_free_text_span"/>
    <w:basedOn w:val="a0"/>
    <w:rsid w:val="00B37BAA"/>
  </w:style>
  <w:style w:type="paragraph" w:styleId="HTML">
    <w:name w:val="HTML Preformatted"/>
    <w:basedOn w:val="a"/>
    <w:link w:val="HTML0"/>
    <w:uiPriority w:val="99"/>
    <w:unhideWhenUsed/>
    <w:rsid w:val="00B37B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37BAA"/>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224222263">
      <w:bodyDiv w:val="1"/>
      <w:marLeft w:val="0"/>
      <w:marRight w:val="0"/>
      <w:marTop w:val="0"/>
      <w:marBottom w:val="0"/>
      <w:divBdr>
        <w:top w:val="none" w:sz="0" w:space="0" w:color="auto"/>
        <w:left w:val="none" w:sz="0" w:space="0" w:color="auto"/>
        <w:bottom w:val="none" w:sz="0" w:space="0" w:color="auto"/>
        <w:right w:val="none" w:sz="0" w:space="0" w:color="auto"/>
      </w:divBdr>
      <w:divsChild>
        <w:div w:id="807355500">
          <w:marLeft w:val="0"/>
          <w:marRight w:val="0"/>
          <w:marTop w:val="0"/>
          <w:marBottom w:val="0"/>
          <w:divBdr>
            <w:top w:val="none" w:sz="0" w:space="0" w:color="auto"/>
            <w:left w:val="none" w:sz="0" w:space="0" w:color="auto"/>
            <w:bottom w:val="none" w:sz="0" w:space="0" w:color="auto"/>
            <w:right w:val="none" w:sz="0" w:space="0" w:color="auto"/>
          </w:divBdr>
          <w:divsChild>
            <w:div w:id="1929919340">
              <w:marLeft w:val="0"/>
              <w:marRight w:val="0"/>
              <w:marTop w:val="0"/>
              <w:marBottom w:val="0"/>
              <w:divBdr>
                <w:top w:val="none" w:sz="0" w:space="0" w:color="auto"/>
                <w:left w:val="none" w:sz="0" w:space="0" w:color="auto"/>
                <w:bottom w:val="none" w:sz="0" w:space="0" w:color="auto"/>
                <w:right w:val="none" w:sz="0" w:space="0" w:color="auto"/>
              </w:divBdr>
              <w:divsChild>
                <w:div w:id="785276270">
                  <w:marLeft w:val="0"/>
                  <w:marRight w:val="0"/>
                  <w:marTop w:val="0"/>
                  <w:marBottom w:val="0"/>
                  <w:divBdr>
                    <w:top w:val="none" w:sz="0" w:space="0" w:color="auto"/>
                    <w:left w:val="none" w:sz="0" w:space="0" w:color="auto"/>
                    <w:bottom w:val="none" w:sz="0" w:space="0" w:color="auto"/>
                    <w:right w:val="none" w:sz="0" w:space="0" w:color="auto"/>
                  </w:divBdr>
                  <w:divsChild>
                    <w:div w:id="1545019682">
                      <w:marLeft w:val="0"/>
                      <w:marRight w:val="0"/>
                      <w:marTop w:val="0"/>
                      <w:marBottom w:val="0"/>
                      <w:divBdr>
                        <w:top w:val="none" w:sz="0" w:space="0" w:color="auto"/>
                        <w:left w:val="none" w:sz="0" w:space="0" w:color="auto"/>
                        <w:bottom w:val="none" w:sz="0" w:space="0" w:color="auto"/>
                        <w:right w:val="none" w:sz="0" w:space="0" w:color="auto"/>
                      </w:divBdr>
                      <w:divsChild>
                        <w:div w:id="7918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242</Words>
  <Characters>1384</Characters>
  <Application>Microsoft Office Word</Application>
  <DocSecurity>0</DocSecurity>
  <Lines>11</Lines>
  <Paragraphs>3</Paragraphs>
  <ScaleCrop>false</ScaleCrop>
  <Company>Hewlett-Packard Company</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Joyce.Chen</dc:creator>
  <cp:lastModifiedBy>Joyce.Chen</cp:lastModifiedBy>
  <cp:revision>3</cp:revision>
  <dcterms:created xsi:type="dcterms:W3CDTF">2014-02-25T05:23:00Z</dcterms:created>
  <dcterms:modified xsi:type="dcterms:W3CDTF">2014-02-25T05:45:00Z</dcterms:modified>
</cp:coreProperties>
</file>