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5"/>
      </w:tblGrid>
      <w:tr w:rsidR="00893B87" w:rsidRPr="00893B87" w:rsidTr="00893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B87" w:rsidRPr="00893B87" w:rsidRDefault="00893B87" w:rsidP="00893B8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B8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本資料由　(上櫃公司) 蒙恬 　公司提供</w:t>
            </w:r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893B87" w:rsidRPr="00893B87" w:rsidTr="00893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B87" w:rsidRPr="00893B87" w:rsidRDefault="00893B87" w:rsidP="00893B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93B87" w:rsidRPr="00893B87" w:rsidRDefault="00893B87" w:rsidP="00893B8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01"/>
        <w:gridCol w:w="568"/>
        <w:gridCol w:w="995"/>
        <w:gridCol w:w="568"/>
        <w:gridCol w:w="5063"/>
      </w:tblGrid>
      <w:tr w:rsidR="00893B87" w:rsidRPr="00893B87" w:rsidTr="00893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B87" w:rsidRPr="00893B87" w:rsidRDefault="00893B87" w:rsidP="00893B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vAlign w:val="center"/>
            <w:hideMark/>
          </w:tcPr>
          <w:p w:rsidR="00893B87" w:rsidRPr="00893B87" w:rsidRDefault="00893B87" w:rsidP="00893B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893B87" w:rsidRPr="00893B87" w:rsidRDefault="00893B87" w:rsidP="00893B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893B87" w:rsidRPr="00893B87" w:rsidRDefault="00893B87" w:rsidP="00893B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> 103/02/24</w:t>
            </w:r>
          </w:p>
        </w:tc>
        <w:tc>
          <w:tcPr>
            <w:tcW w:w="0" w:type="auto"/>
            <w:vAlign w:val="center"/>
            <w:hideMark/>
          </w:tcPr>
          <w:p w:rsidR="00893B87" w:rsidRPr="00893B87" w:rsidRDefault="00893B87" w:rsidP="00893B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893B87" w:rsidRPr="00893B87" w:rsidRDefault="00893B87" w:rsidP="00893B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> 13:37:09</w:t>
            </w:r>
          </w:p>
        </w:tc>
      </w:tr>
      <w:tr w:rsidR="00893B87" w:rsidRPr="00893B87" w:rsidTr="00893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B87" w:rsidRPr="00893B87" w:rsidRDefault="00893B87" w:rsidP="00893B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893B87" w:rsidRPr="00893B87" w:rsidRDefault="00893B87" w:rsidP="00893B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> 詹榮泉</w:t>
            </w:r>
          </w:p>
        </w:tc>
        <w:tc>
          <w:tcPr>
            <w:tcW w:w="0" w:type="auto"/>
            <w:vAlign w:val="center"/>
            <w:hideMark/>
          </w:tcPr>
          <w:p w:rsidR="00893B87" w:rsidRPr="00893B87" w:rsidRDefault="00893B87" w:rsidP="00893B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893B87" w:rsidRPr="00893B87" w:rsidRDefault="00893B87" w:rsidP="00893B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> 財務長</w:t>
            </w:r>
          </w:p>
        </w:tc>
        <w:tc>
          <w:tcPr>
            <w:tcW w:w="0" w:type="auto"/>
            <w:vAlign w:val="center"/>
            <w:hideMark/>
          </w:tcPr>
          <w:p w:rsidR="00893B87" w:rsidRPr="00893B87" w:rsidRDefault="00893B87" w:rsidP="00893B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893B87" w:rsidRPr="00893B87" w:rsidRDefault="00893B87" w:rsidP="00893B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03-5722691 </w:t>
            </w:r>
            <w:proofErr w:type="spellStart"/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>begin_of_the_skype_highlighting</w:t>
            </w:r>
            <w:proofErr w:type="spellEnd"/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>03-5722691 免費  </w:t>
            </w:r>
            <w:proofErr w:type="spellStart"/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>end_of_the_skype_highlighting</w:t>
            </w:r>
            <w:proofErr w:type="spellEnd"/>
          </w:p>
        </w:tc>
      </w:tr>
      <w:tr w:rsidR="00893B87" w:rsidRPr="00893B87" w:rsidTr="00893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B87" w:rsidRPr="00893B87" w:rsidRDefault="00893B87" w:rsidP="00893B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93B87" w:rsidRPr="00893B87" w:rsidRDefault="00893B87" w:rsidP="00893B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93B87">
              <w:rPr>
                <w:rFonts w:ascii="細明體" w:eastAsia="細明體" w:hAnsi="細明體" w:cs="細明體"/>
                <w:kern w:val="0"/>
                <w:szCs w:val="24"/>
              </w:rPr>
              <w:t> 本公司103年2月24日董事會通過之重要議案</w:t>
            </w:r>
          </w:p>
        </w:tc>
      </w:tr>
      <w:tr w:rsidR="00893B87" w:rsidRPr="00893B87" w:rsidTr="00893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B87" w:rsidRPr="00893B87" w:rsidRDefault="00893B87" w:rsidP="00893B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893B87" w:rsidRPr="00893B87" w:rsidRDefault="00893B87" w:rsidP="00893B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 51 款 </w:t>
            </w:r>
          </w:p>
        </w:tc>
        <w:tc>
          <w:tcPr>
            <w:tcW w:w="0" w:type="auto"/>
            <w:vAlign w:val="center"/>
            <w:hideMark/>
          </w:tcPr>
          <w:p w:rsidR="00893B87" w:rsidRPr="00893B87" w:rsidRDefault="00893B87" w:rsidP="00893B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93B87" w:rsidRPr="00893B87" w:rsidRDefault="00893B87" w:rsidP="00893B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103/02/24 </w:t>
            </w:r>
          </w:p>
        </w:tc>
      </w:tr>
      <w:tr w:rsidR="00893B87" w:rsidRPr="00893B87" w:rsidTr="00893B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B87" w:rsidRPr="00893B87" w:rsidRDefault="00893B87" w:rsidP="00893B8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3B87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93B87" w:rsidRPr="00893B87" w:rsidRDefault="00893B87" w:rsidP="00893B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93B87">
              <w:rPr>
                <w:rFonts w:ascii="細明體" w:eastAsia="細明體" w:hAnsi="細明體" w:cs="細明體"/>
                <w:kern w:val="0"/>
                <w:szCs w:val="24"/>
              </w:rPr>
              <w:t>1.事實發生日:103/02/24</w:t>
            </w:r>
          </w:p>
          <w:p w:rsidR="00893B87" w:rsidRPr="00893B87" w:rsidRDefault="00893B87" w:rsidP="00893B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93B87">
              <w:rPr>
                <w:rFonts w:ascii="細明體" w:eastAsia="細明體" w:hAnsi="細明體" w:cs="細明體"/>
                <w:kern w:val="0"/>
                <w:szCs w:val="24"/>
              </w:rPr>
              <w:t>2.公司名稱:蒙恬科技股份有限公司</w:t>
            </w:r>
          </w:p>
          <w:p w:rsidR="00893B87" w:rsidRPr="00893B87" w:rsidRDefault="00893B87" w:rsidP="00893B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93B87">
              <w:rPr>
                <w:rFonts w:ascii="細明體" w:eastAsia="細明體" w:hAnsi="細明體" w:cs="細明體"/>
                <w:kern w:val="0"/>
                <w:szCs w:val="24"/>
              </w:rPr>
              <w:t>3.與公司關係[請輸入本公司或子公司]:本公司</w:t>
            </w:r>
          </w:p>
          <w:p w:rsidR="00893B87" w:rsidRPr="00893B87" w:rsidRDefault="00893B87" w:rsidP="00893B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93B87">
              <w:rPr>
                <w:rFonts w:ascii="細明體" w:eastAsia="細明體" w:hAnsi="細明體" w:cs="細明體"/>
                <w:kern w:val="0"/>
                <w:szCs w:val="24"/>
              </w:rPr>
              <w:t>4.相互持股比例:不適用</w:t>
            </w:r>
          </w:p>
          <w:p w:rsidR="00893B87" w:rsidRPr="00893B87" w:rsidRDefault="00893B87" w:rsidP="00893B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93B87">
              <w:rPr>
                <w:rFonts w:ascii="細明體" w:eastAsia="細明體" w:hAnsi="細明體" w:cs="細明體"/>
                <w:kern w:val="0"/>
                <w:szCs w:val="24"/>
              </w:rPr>
              <w:t>5.傳播媒體名稱:不適用</w:t>
            </w:r>
          </w:p>
          <w:p w:rsidR="00893B87" w:rsidRPr="00893B87" w:rsidRDefault="00893B87" w:rsidP="00893B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93B87">
              <w:rPr>
                <w:rFonts w:ascii="細明體" w:eastAsia="細明體" w:hAnsi="細明體" w:cs="細明體"/>
                <w:kern w:val="0"/>
                <w:szCs w:val="24"/>
              </w:rPr>
              <w:t>6.報導內容:不適用</w:t>
            </w:r>
          </w:p>
          <w:p w:rsidR="00893B87" w:rsidRPr="00893B87" w:rsidRDefault="00893B87" w:rsidP="00893B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93B87">
              <w:rPr>
                <w:rFonts w:ascii="細明體" w:eastAsia="細明體" w:hAnsi="細明體" w:cs="細明體"/>
                <w:kern w:val="0"/>
                <w:szCs w:val="24"/>
              </w:rPr>
              <w:t>7.發生緣由:本公司今日召開董事會，會中重要決議下：</w:t>
            </w:r>
          </w:p>
          <w:p w:rsidR="00893B87" w:rsidRPr="00893B87" w:rsidRDefault="00893B87" w:rsidP="00893B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93B87">
              <w:rPr>
                <w:rFonts w:ascii="細明體" w:eastAsia="細明體" w:hAnsi="細明體" w:cs="細明體"/>
                <w:kern w:val="0"/>
                <w:szCs w:val="24"/>
              </w:rPr>
              <w:t>(1)承認</w:t>
            </w:r>
            <w:proofErr w:type="gramStart"/>
            <w:r w:rsidRPr="00893B87">
              <w:rPr>
                <w:rFonts w:ascii="細明體" w:eastAsia="細明體" w:hAnsi="細明體" w:cs="細明體"/>
                <w:kern w:val="0"/>
                <w:szCs w:val="24"/>
              </w:rPr>
              <w:t>102</w:t>
            </w:r>
            <w:proofErr w:type="gramEnd"/>
            <w:r w:rsidRPr="00893B87">
              <w:rPr>
                <w:rFonts w:ascii="細明體" w:eastAsia="細明體" w:hAnsi="細明體" w:cs="細明體"/>
                <w:kern w:val="0"/>
                <w:szCs w:val="24"/>
              </w:rPr>
              <w:t>年度財務數字:合併營收淨額329,418仟元，稅後淨利25,347仟元，</w:t>
            </w:r>
          </w:p>
          <w:p w:rsidR="00893B87" w:rsidRPr="00893B87" w:rsidRDefault="00893B87" w:rsidP="00893B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93B87">
              <w:rPr>
                <w:rFonts w:ascii="細明體" w:eastAsia="細明體" w:hAnsi="細明體" w:cs="細明體"/>
                <w:kern w:val="0"/>
                <w:szCs w:val="24"/>
              </w:rPr>
              <w:t>每股稅後盈餘為0.79元。</w:t>
            </w:r>
          </w:p>
          <w:p w:rsidR="00893B87" w:rsidRPr="00893B87" w:rsidRDefault="00893B87" w:rsidP="00893B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93B87">
              <w:rPr>
                <w:rFonts w:ascii="細明體" w:eastAsia="細明體" w:hAnsi="細明體" w:cs="細明體"/>
                <w:kern w:val="0"/>
                <w:szCs w:val="24"/>
              </w:rPr>
              <w:t>(2)</w:t>
            </w:r>
            <w:proofErr w:type="gramStart"/>
            <w:r w:rsidRPr="00893B87">
              <w:rPr>
                <w:rFonts w:ascii="細明體" w:eastAsia="細明體" w:hAnsi="細明體" w:cs="細明體"/>
                <w:kern w:val="0"/>
                <w:szCs w:val="24"/>
              </w:rPr>
              <w:t>102</w:t>
            </w:r>
            <w:proofErr w:type="gramEnd"/>
            <w:r w:rsidRPr="00893B87">
              <w:rPr>
                <w:rFonts w:ascii="細明體" w:eastAsia="細明體" w:hAnsi="細明體" w:cs="細明體"/>
                <w:kern w:val="0"/>
                <w:szCs w:val="24"/>
              </w:rPr>
              <w:t>年度盈餘經董事會決議分配現金股利每股新台幣0.45元，計新台幣</w:t>
            </w:r>
          </w:p>
          <w:p w:rsidR="00893B87" w:rsidRPr="00893B87" w:rsidRDefault="00893B87" w:rsidP="00893B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93B87">
              <w:rPr>
                <w:rFonts w:ascii="細明體" w:eastAsia="細明體" w:hAnsi="細明體" w:cs="細明體"/>
                <w:kern w:val="0"/>
                <w:szCs w:val="24"/>
              </w:rPr>
              <w:t>14,411,127元、資本公積新台幣17,613,600元配發現金，每股配發新台幣0.55元。</w:t>
            </w:r>
          </w:p>
          <w:p w:rsidR="00893B87" w:rsidRPr="00893B87" w:rsidRDefault="00893B87" w:rsidP="00893B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93B87">
              <w:rPr>
                <w:rFonts w:ascii="細明體" w:eastAsia="細明體" w:hAnsi="細明體" w:cs="細明體"/>
                <w:kern w:val="0"/>
                <w:szCs w:val="24"/>
              </w:rPr>
              <w:t>(3)修正公司章程案。</w:t>
            </w:r>
          </w:p>
          <w:p w:rsidR="00893B87" w:rsidRPr="00893B87" w:rsidRDefault="00893B87" w:rsidP="00893B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93B87">
              <w:rPr>
                <w:rFonts w:ascii="細明體" w:eastAsia="細明體" w:hAnsi="細明體" w:cs="細明體"/>
                <w:kern w:val="0"/>
                <w:szCs w:val="24"/>
              </w:rPr>
              <w:t>8.因應措施:無。</w:t>
            </w:r>
          </w:p>
          <w:p w:rsidR="00893B87" w:rsidRPr="00893B87" w:rsidRDefault="00893B87" w:rsidP="00893B8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93B87">
              <w:rPr>
                <w:rFonts w:ascii="細明體" w:eastAsia="細明體" w:hAnsi="細明體" w:cs="細明體"/>
                <w:kern w:val="0"/>
                <w:szCs w:val="24"/>
              </w:rPr>
              <w:t>9.其他應敘明事項:無。</w:t>
            </w:r>
          </w:p>
        </w:tc>
      </w:tr>
    </w:tbl>
    <w:p w:rsidR="0092335F" w:rsidRDefault="00FE4C67">
      <w:pPr>
        <w:rPr>
          <w:rFonts w:hint="eastAsia"/>
        </w:rPr>
      </w:pPr>
    </w:p>
    <w:p w:rsidR="0099527D" w:rsidRDefault="0099527D">
      <w:pPr>
        <w:rPr>
          <w:rFonts w:hint="eastAsia"/>
        </w:rPr>
      </w:pPr>
    </w:p>
    <w:p w:rsidR="0099527D" w:rsidRDefault="0099527D">
      <w:pPr>
        <w:widowControl/>
      </w:pPr>
      <w:r>
        <w:br w:type="page"/>
      </w:r>
    </w:p>
    <w:p w:rsidR="0099527D" w:rsidRDefault="0099527D">
      <w:pPr>
        <w:rPr>
          <w:rFonts w:hint="eastAsi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5"/>
      </w:tblGrid>
      <w:tr w:rsidR="0099527D" w:rsidRPr="0099527D" w:rsidTr="00995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27D" w:rsidRPr="0099527D" w:rsidRDefault="0099527D" w:rsidP="0099527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27D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本資料由　(上櫃公司) 蒙恬 　公司提供</w:t>
            </w:r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99527D" w:rsidRPr="0099527D" w:rsidTr="00995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27D" w:rsidRPr="0099527D" w:rsidRDefault="0099527D" w:rsidP="009952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99527D" w:rsidRPr="0099527D" w:rsidRDefault="0099527D" w:rsidP="0099527D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01"/>
        <w:gridCol w:w="568"/>
        <w:gridCol w:w="995"/>
        <w:gridCol w:w="568"/>
        <w:gridCol w:w="5063"/>
      </w:tblGrid>
      <w:tr w:rsidR="0099527D" w:rsidRPr="0099527D" w:rsidTr="00995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27D" w:rsidRPr="0099527D" w:rsidRDefault="0099527D" w:rsidP="009952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vAlign w:val="center"/>
            <w:hideMark/>
          </w:tcPr>
          <w:p w:rsidR="0099527D" w:rsidRPr="0099527D" w:rsidRDefault="0099527D" w:rsidP="009952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99527D" w:rsidRPr="0099527D" w:rsidRDefault="0099527D" w:rsidP="009952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99527D" w:rsidRPr="0099527D" w:rsidRDefault="0099527D" w:rsidP="009952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> 103/02/24</w:t>
            </w:r>
          </w:p>
        </w:tc>
        <w:tc>
          <w:tcPr>
            <w:tcW w:w="0" w:type="auto"/>
            <w:vAlign w:val="center"/>
            <w:hideMark/>
          </w:tcPr>
          <w:p w:rsidR="0099527D" w:rsidRPr="0099527D" w:rsidRDefault="0099527D" w:rsidP="009952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99527D" w:rsidRPr="0099527D" w:rsidRDefault="0099527D" w:rsidP="009952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> 13:37:27</w:t>
            </w:r>
          </w:p>
        </w:tc>
      </w:tr>
      <w:tr w:rsidR="0099527D" w:rsidRPr="0099527D" w:rsidTr="00995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27D" w:rsidRPr="0099527D" w:rsidRDefault="0099527D" w:rsidP="009952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99527D" w:rsidRPr="0099527D" w:rsidRDefault="0099527D" w:rsidP="009952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> 詹榮泉</w:t>
            </w:r>
          </w:p>
        </w:tc>
        <w:tc>
          <w:tcPr>
            <w:tcW w:w="0" w:type="auto"/>
            <w:vAlign w:val="center"/>
            <w:hideMark/>
          </w:tcPr>
          <w:p w:rsidR="0099527D" w:rsidRPr="0099527D" w:rsidRDefault="0099527D" w:rsidP="009952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99527D" w:rsidRPr="0099527D" w:rsidRDefault="0099527D" w:rsidP="009952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> 財務長</w:t>
            </w:r>
          </w:p>
        </w:tc>
        <w:tc>
          <w:tcPr>
            <w:tcW w:w="0" w:type="auto"/>
            <w:vAlign w:val="center"/>
            <w:hideMark/>
          </w:tcPr>
          <w:p w:rsidR="0099527D" w:rsidRPr="0099527D" w:rsidRDefault="0099527D" w:rsidP="009952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99527D" w:rsidRPr="0099527D" w:rsidRDefault="0099527D" w:rsidP="009952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03-5722691 </w:t>
            </w:r>
            <w:proofErr w:type="spellStart"/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>begin_of_the_skype_highlighting</w:t>
            </w:r>
            <w:proofErr w:type="spellEnd"/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pict>
                <v:shape id="_x0000_i1026" type="#_x0000_t75" alt="" style="width:24pt;height:24pt"/>
              </w:pict>
            </w:r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>03-5722691 免費  </w:t>
            </w:r>
            <w:proofErr w:type="spellStart"/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>end_of_the_skype_highlighting</w:t>
            </w:r>
            <w:proofErr w:type="spellEnd"/>
          </w:p>
        </w:tc>
      </w:tr>
      <w:tr w:rsidR="0099527D" w:rsidRPr="0099527D" w:rsidTr="00995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27D" w:rsidRPr="0099527D" w:rsidRDefault="0099527D" w:rsidP="009952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9527D" w:rsidRPr="0099527D" w:rsidRDefault="0099527D" w:rsidP="009952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 本公司董事會決議召開股東常會</w:t>
            </w:r>
          </w:p>
        </w:tc>
      </w:tr>
      <w:tr w:rsidR="0099527D" w:rsidRPr="0099527D" w:rsidTr="00995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27D" w:rsidRPr="0099527D" w:rsidRDefault="0099527D" w:rsidP="009952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99527D" w:rsidRPr="0099527D" w:rsidRDefault="0099527D" w:rsidP="009952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 17 款 </w:t>
            </w:r>
          </w:p>
        </w:tc>
        <w:tc>
          <w:tcPr>
            <w:tcW w:w="0" w:type="auto"/>
            <w:vAlign w:val="center"/>
            <w:hideMark/>
          </w:tcPr>
          <w:p w:rsidR="0099527D" w:rsidRPr="0099527D" w:rsidRDefault="0099527D" w:rsidP="009952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527D" w:rsidRPr="0099527D" w:rsidRDefault="0099527D" w:rsidP="009952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103/02/24 </w:t>
            </w:r>
          </w:p>
        </w:tc>
      </w:tr>
      <w:tr w:rsidR="0099527D" w:rsidRPr="0099527D" w:rsidTr="009952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27D" w:rsidRPr="0099527D" w:rsidRDefault="0099527D" w:rsidP="0099527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99527D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9527D" w:rsidRPr="0099527D" w:rsidRDefault="0099527D" w:rsidP="009952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1.董事會決議日期:103/02/24</w:t>
            </w:r>
          </w:p>
          <w:p w:rsidR="0099527D" w:rsidRPr="0099527D" w:rsidRDefault="0099527D" w:rsidP="009952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2.股東會召開日期:103/05/14</w:t>
            </w:r>
          </w:p>
          <w:p w:rsidR="0099527D" w:rsidRPr="0099527D" w:rsidRDefault="0099527D" w:rsidP="009952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3.股東會召開地點:新竹市光復路二段二巷47號一樓</w:t>
            </w:r>
          </w:p>
          <w:p w:rsidR="0099527D" w:rsidRPr="0099527D" w:rsidRDefault="0099527D" w:rsidP="009952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4.召集事由:</w:t>
            </w:r>
          </w:p>
          <w:p w:rsidR="0099527D" w:rsidRPr="0099527D" w:rsidRDefault="0099527D" w:rsidP="009952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一、報告事項：(1)</w:t>
            </w:r>
            <w:proofErr w:type="gramStart"/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102</w:t>
            </w:r>
            <w:proofErr w:type="gramEnd"/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年度營業決算報告</w:t>
            </w:r>
          </w:p>
          <w:p w:rsidR="0099527D" w:rsidRPr="0099527D" w:rsidRDefault="0099527D" w:rsidP="009952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(2)審計委員會查核報告</w:t>
            </w:r>
          </w:p>
          <w:p w:rsidR="0099527D" w:rsidRPr="0099527D" w:rsidRDefault="0099527D" w:rsidP="009952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(3)其他報告事項</w:t>
            </w:r>
          </w:p>
          <w:p w:rsidR="0099527D" w:rsidRPr="0099527D" w:rsidRDefault="0099527D" w:rsidP="009952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承認事項：</w:t>
            </w:r>
          </w:p>
          <w:p w:rsidR="0099527D" w:rsidRPr="0099527D" w:rsidRDefault="0099527D" w:rsidP="009952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(1)承認民國</w:t>
            </w:r>
            <w:proofErr w:type="gramStart"/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102</w:t>
            </w:r>
            <w:proofErr w:type="gramEnd"/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年度之營業報告書及財務報表</w:t>
            </w:r>
          </w:p>
          <w:p w:rsidR="0099527D" w:rsidRPr="0099527D" w:rsidRDefault="0099527D" w:rsidP="009952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(2)承認民國</w:t>
            </w:r>
            <w:proofErr w:type="gramStart"/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102</w:t>
            </w:r>
            <w:proofErr w:type="gramEnd"/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年度盈餘分派之議案</w:t>
            </w:r>
          </w:p>
          <w:p w:rsidR="0099527D" w:rsidRPr="0099527D" w:rsidRDefault="0099527D" w:rsidP="009952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二、討論事項：</w:t>
            </w:r>
          </w:p>
          <w:p w:rsidR="0099527D" w:rsidRPr="0099527D" w:rsidRDefault="0099527D" w:rsidP="009952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(1)討論資本公積配發現金案</w:t>
            </w:r>
          </w:p>
          <w:p w:rsidR="0099527D" w:rsidRPr="0099527D" w:rsidRDefault="0099527D" w:rsidP="009952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(2)修正公司章程案</w:t>
            </w:r>
          </w:p>
          <w:p w:rsidR="0099527D" w:rsidRPr="0099527D" w:rsidRDefault="0099527D" w:rsidP="009952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(3)修正取得與處分資產辦法</w:t>
            </w:r>
          </w:p>
          <w:p w:rsidR="0099527D" w:rsidRPr="0099527D" w:rsidRDefault="0099527D" w:rsidP="009952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(4)修正股東會議事規則</w:t>
            </w:r>
          </w:p>
          <w:p w:rsidR="0099527D" w:rsidRPr="0099527D" w:rsidRDefault="0099527D" w:rsidP="009952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5.停止過戶起始日期:103/03/16</w:t>
            </w:r>
          </w:p>
          <w:p w:rsidR="0099527D" w:rsidRPr="0099527D" w:rsidRDefault="0099527D" w:rsidP="009952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6.停止過戶截止日期:103/05/14</w:t>
            </w:r>
          </w:p>
          <w:p w:rsidR="0099527D" w:rsidRPr="0099527D" w:rsidRDefault="0099527D" w:rsidP="009952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99527D">
              <w:rPr>
                <w:rFonts w:ascii="細明體" w:eastAsia="細明體" w:hAnsi="細明體" w:cs="細明體"/>
                <w:kern w:val="0"/>
                <w:szCs w:val="24"/>
              </w:rPr>
              <w:t>7.其他應敘明事項:無</w:t>
            </w:r>
          </w:p>
        </w:tc>
      </w:tr>
    </w:tbl>
    <w:p w:rsidR="00FE4C67" w:rsidRDefault="00FE4C67">
      <w:r>
        <w:br w:type="page"/>
      </w:r>
    </w:p>
    <w:tbl>
      <w:tblPr>
        <w:tblW w:w="0" w:type="auto"/>
        <w:tblCellSpacing w:w="15" w:type="dxa"/>
        <w:tblInd w:w="2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5"/>
      </w:tblGrid>
      <w:tr w:rsidR="00FE4C67" w:rsidRPr="00FE4C67" w:rsidTr="00FE4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C67" w:rsidRPr="00FE4C67" w:rsidRDefault="00FE4C67" w:rsidP="00FE4C6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67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lastRenderedPageBreak/>
              <w:t>本資料由　(上櫃公司) 蒙恬 　公司提供</w:t>
            </w:r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</w:tr>
      <w:tr w:rsidR="00FE4C67" w:rsidRPr="00FE4C67" w:rsidTr="00FE4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C67" w:rsidRPr="00FE4C67" w:rsidRDefault="00FE4C67" w:rsidP="00FE4C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FE4C67" w:rsidRPr="00FE4C67" w:rsidRDefault="00FE4C67" w:rsidP="00FE4C6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701"/>
        <w:gridCol w:w="568"/>
        <w:gridCol w:w="995"/>
        <w:gridCol w:w="568"/>
        <w:gridCol w:w="5063"/>
      </w:tblGrid>
      <w:tr w:rsidR="00FE4C67" w:rsidRPr="00FE4C67" w:rsidTr="00FE4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C67" w:rsidRPr="00FE4C67" w:rsidRDefault="00FE4C67" w:rsidP="00FE4C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>序號</w:t>
            </w:r>
          </w:p>
        </w:tc>
        <w:tc>
          <w:tcPr>
            <w:tcW w:w="0" w:type="auto"/>
            <w:vAlign w:val="center"/>
            <w:hideMark/>
          </w:tcPr>
          <w:p w:rsidR="00FE4C67" w:rsidRPr="00FE4C67" w:rsidRDefault="00FE4C67" w:rsidP="00FE4C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FE4C67" w:rsidRPr="00FE4C67" w:rsidRDefault="00FE4C67" w:rsidP="00FE4C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vAlign w:val="center"/>
            <w:hideMark/>
          </w:tcPr>
          <w:p w:rsidR="00FE4C67" w:rsidRPr="00FE4C67" w:rsidRDefault="00FE4C67" w:rsidP="00FE4C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> 103/02/24</w:t>
            </w:r>
          </w:p>
        </w:tc>
        <w:tc>
          <w:tcPr>
            <w:tcW w:w="0" w:type="auto"/>
            <w:vAlign w:val="center"/>
            <w:hideMark/>
          </w:tcPr>
          <w:p w:rsidR="00FE4C67" w:rsidRPr="00FE4C67" w:rsidRDefault="00FE4C67" w:rsidP="00FE4C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vAlign w:val="center"/>
            <w:hideMark/>
          </w:tcPr>
          <w:p w:rsidR="00FE4C67" w:rsidRPr="00FE4C67" w:rsidRDefault="00FE4C67" w:rsidP="00FE4C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> 13:38:57</w:t>
            </w:r>
          </w:p>
        </w:tc>
      </w:tr>
      <w:tr w:rsidR="00FE4C67" w:rsidRPr="00FE4C67" w:rsidTr="00FE4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C67" w:rsidRPr="00FE4C67" w:rsidRDefault="00FE4C67" w:rsidP="00FE4C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>發言人</w:t>
            </w:r>
          </w:p>
        </w:tc>
        <w:tc>
          <w:tcPr>
            <w:tcW w:w="0" w:type="auto"/>
            <w:vAlign w:val="center"/>
            <w:hideMark/>
          </w:tcPr>
          <w:p w:rsidR="00FE4C67" w:rsidRPr="00FE4C67" w:rsidRDefault="00FE4C67" w:rsidP="00FE4C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> 詹榮泉</w:t>
            </w:r>
          </w:p>
        </w:tc>
        <w:tc>
          <w:tcPr>
            <w:tcW w:w="0" w:type="auto"/>
            <w:vAlign w:val="center"/>
            <w:hideMark/>
          </w:tcPr>
          <w:p w:rsidR="00FE4C67" w:rsidRPr="00FE4C67" w:rsidRDefault="00FE4C67" w:rsidP="00FE4C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vAlign w:val="center"/>
            <w:hideMark/>
          </w:tcPr>
          <w:p w:rsidR="00FE4C67" w:rsidRPr="00FE4C67" w:rsidRDefault="00FE4C67" w:rsidP="00FE4C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> 財務長</w:t>
            </w:r>
          </w:p>
        </w:tc>
        <w:tc>
          <w:tcPr>
            <w:tcW w:w="0" w:type="auto"/>
            <w:vAlign w:val="center"/>
            <w:hideMark/>
          </w:tcPr>
          <w:p w:rsidR="00FE4C67" w:rsidRPr="00FE4C67" w:rsidRDefault="00FE4C67" w:rsidP="00FE4C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vAlign w:val="center"/>
            <w:hideMark/>
          </w:tcPr>
          <w:p w:rsidR="00FE4C67" w:rsidRPr="00FE4C67" w:rsidRDefault="00FE4C67" w:rsidP="00FE4C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03-5722691 </w:t>
            </w:r>
            <w:proofErr w:type="spellStart"/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>begin_of_the_skype_highlighting</w:t>
            </w:r>
            <w:proofErr w:type="spellEnd"/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pict>
                <v:shape id="_x0000_i1027" type="#_x0000_t75" alt="" style="width:24pt;height:24pt"/>
              </w:pict>
            </w:r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>03-5722691 免費  </w:t>
            </w:r>
            <w:proofErr w:type="spellStart"/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>end_of_the_skype_highlighting</w:t>
            </w:r>
            <w:proofErr w:type="spellEnd"/>
          </w:p>
        </w:tc>
      </w:tr>
      <w:tr w:rsidR="00FE4C67" w:rsidRPr="00FE4C67" w:rsidTr="00FE4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C67" w:rsidRPr="00FE4C67" w:rsidRDefault="00FE4C67" w:rsidP="00FE4C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E4C67" w:rsidRPr="00FE4C67" w:rsidRDefault="00FE4C67" w:rsidP="00FE4C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E4C67">
              <w:rPr>
                <w:rFonts w:ascii="細明體" w:eastAsia="細明體" w:hAnsi="細明體" w:cs="細明體"/>
                <w:kern w:val="0"/>
                <w:szCs w:val="24"/>
              </w:rPr>
              <w:t> 董事會決議股利分派</w:t>
            </w:r>
          </w:p>
        </w:tc>
      </w:tr>
      <w:tr w:rsidR="00FE4C67" w:rsidRPr="00FE4C67" w:rsidTr="00FE4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C67" w:rsidRPr="00FE4C67" w:rsidRDefault="00FE4C67" w:rsidP="00FE4C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vAlign w:val="center"/>
            <w:hideMark/>
          </w:tcPr>
          <w:p w:rsidR="00FE4C67" w:rsidRPr="00FE4C67" w:rsidRDefault="00FE4C67" w:rsidP="00FE4C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　第 14 款 </w:t>
            </w:r>
          </w:p>
        </w:tc>
        <w:tc>
          <w:tcPr>
            <w:tcW w:w="0" w:type="auto"/>
            <w:vAlign w:val="center"/>
            <w:hideMark/>
          </w:tcPr>
          <w:p w:rsidR="00FE4C67" w:rsidRPr="00FE4C67" w:rsidRDefault="00FE4C67" w:rsidP="00FE4C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E4C67" w:rsidRPr="00FE4C67" w:rsidRDefault="00FE4C67" w:rsidP="00FE4C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103/02/24 </w:t>
            </w:r>
          </w:p>
        </w:tc>
      </w:tr>
      <w:tr w:rsidR="00FE4C67" w:rsidRPr="00FE4C67" w:rsidTr="00FE4C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4C67" w:rsidRPr="00FE4C67" w:rsidRDefault="00FE4C67" w:rsidP="00FE4C6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E4C67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E4C67" w:rsidRPr="00FE4C67" w:rsidRDefault="00FE4C67" w:rsidP="00FE4C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E4C67">
              <w:rPr>
                <w:rFonts w:ascii="細明體" w:eastAsia="細明體" w:hAnsi="細明體" w:cs="細明體"/>
                <w:kern w:val="0"/>
                <w:szCs w:val="24"/>
              </w:rPr>
              <w:t>1. 董事會決議日期：2014/02/24</w:t>
            </w:r>
          </w:p>
          <w:p w:rsidR="00FE4C67" w:rsidRPr="00FE4C67" w:rsidRDefault="00FE4C67" w:rsidP="00FE4C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E4C67">
              <w:rPr>
                <w:rFonts w:ascii="細明體" w:eastAsia="細明體" w:hAnsi="細明體" w:cs="細明體"/>
                <w:kern w:val="0"/>
                <w:szCs w:val="24"/>
              </w:rPr>
              <w:t>2. 股東配發內容：</w:t>
            </w:r>
          </w:p>
          <w:p w:rsidR="00FE4C67" w:rsidRPr="00FE4C67" w:rsidRDefault="00FE4C67" w:rsidP="00FE4C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E4C67">
              <w:rPr>
                <w:rFonts w:ascii="細明體" w:eastAsia="細明體" w:hAnsi="細明體" w:cs="細明體"/>
                <w:kern w:val="0"/>
                <w:szCs w:val="24"/>
              </w:rPr>
              <w:t xml:space="preserve">　(1)盈餘分配之現金股利(元/股)：0.45000000</w:t>
            </w:r>
          </w:p>
          <w:p w:rsidR="00FE4C67" w:rsidRPr="00FE4C67" w:rsidRDefault="00FE4C67" w:rsidP="00FE4C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E4C67">
              <w:rPr>
                <w:rFonts w:ascii="細明體" w:eastAsia="細明體" w:hAnsi="細明體" w:cs="細明體"/>
                <w:kern w:val="0"/>
                <w:szCs w:val="24"/>
              </w:rPr>
              <w:t xml:space="preserve">　(2)法定盈餘公積、資本公積發放之現金(元/股)：0.55000000</w:t>
            </w:r>
          </w:p>
          <w:p w:rsidR="00FE4C67" w:rsidRPr="00FE4C67" w:rsidRDefault="00FE4C67" w:rsidP="00FE4C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E4C67">
              <w:rPr>
                <w:rFonts w:ascii="細明體" w:eastAsia="細明體" w:hAnsi="細明體" w:cs="細明體"/>
                <w:kern w:val="0"/>
                <w:szCs w:val="24"/>
              </w:rPr>
              <w:t xml:space="preserve">　(3)股東配發之現金(股利)總金額(元)：32,024,727</w:t>
            </w:r>
          </w:p>
          <w:p w:rsidR="00FE4C67" w:rsidRPr="00FE4C67" w:rsidRDefault="00FE4C67" w:rsidP="00FE4C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E4C67">
              <w:rPr>
                <w:rFonts w:ascii="細明體" w:eastAsia="細明體" w:hAnsi="細明體" w:cs="細明體"/>
                <w:kern w:val="0"/>
                <w:szCs w:val="24"/>
              </w:rPr>
              <w:t xml:space="preserve">　(4)盈餘轉增資配股(元/股)：0</w:t>
            </w:r>
          </w:p>
          <w:p w:rsidR="00FE4C67" w:rsidRPr="00FE4C67" w:rsidRDefault="00FE4C67" w:rsidP="00FE4C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E4C67">
              <w:rPr>
                <w:rFonts w:ascii="細明體" w:eastAsia="細明體" w:hAnsi="細明體" w:cs="細明體"/>
                <w:kern w:val="0"/>
                <w:szCs w:val="24"/>
              </w:rPr>
              <w:t xml:space="preserve">　(5)法定盈餘公積、資本公積轉增資配股(元/股)：0</w:t>
            </w:r>
          </w:p>
          <w:p w:rsidR="00FE4C67" w:rsidRPr="00FE4C67" w:rsidRDefault="00FE4C67" w:rsidP="00FE4C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E4C67">
              <w:rPr>
                <w:rFonts w:ascii="細明體" w:eastAsia="細明體" w:hAnsi="細明體" w:cs="細明體"/>
                <w:kern w:val="0"/>
                <w:szCs w:val="24"/>
              </w:rPr>
              <w:t xml:space="preserve">　(6)股東配股總股數(股)：0</w:t>
            </w:r>
          </w:p>
          <w:p w:rsidR="00FE4C67" w:rsidRPr="00FE4C67" w:rsidRDefault="00FE4C67" w:rsidP="00FE4C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E4C67">
              <w:rPr>
                <w:rFonts w:ascii="細明體" w:eastAsia="細明體" w:hAnsi="細明體" w:cs="細明體"/>
                <w:kern w:val="0"/>
                <w:szCs w:val="24"/>
              </w:rPr>
              <w:t>3. 董監酬勞(元)：400,000</w:t>
            </w:r>
          </w:p>
          <w:p w:rsidR="00FE4C67" w:rsidRPr="00FE4C67" w:rsidRDefault="00FE4C67" w:rsidP="00FE4C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E4C67">
              <w:rPr>
                <w:rFonts w:ascii="細明體" w:eastAsia="細明體" w:hAnsi="細明體" w:cs="細明體"/>
                <w:kern w:val="0"/>
                <w:szCs w:val="24"/>
              </w:rPr>
              <w:t>4. 員工紅利：</w:t>
            </w:r>
          </w:p>
          <w:p w:rsidR="00FE4C67" w:rsidRPr="00FE4C67" w:rsidRDefault="00FE4C67" w:rsidP="00FE4C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E4C67">
              <w:rPr>
                <w:rFonts w:ascii="細明體" w:eastAsia="細明體" w:hAnsi="細明體" w:cs="細明體"/>
                <w:kern w:val="0"/>
                <w:szCs w:val="24"/>
              </w:rPr>
              <w:t xml:space="preserve">　(1)現金紅利金額(元)：2,000,000</w:t>
            </w:r>
          </w:p>
          <w:p w:rsidR="00FE4C67" w:rsidRPr="00FE4C67" w:rsidRDefault="00FE4C67" w:rsidP="00FE4C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E4C67">
              <w:rPr>
                <w:rFonts w:ascii="細明體" w:eastAsia="細明體" w:hAnsi="細明體" w:cs="細明體"/>
                <w:kern w:val="0"/>
                <w:szCs w:val="24"/>
              </w:rPr>
              <w:t xml:space="preserve">　(2)股票紅利金額(元)：0</w:t>
            </w:r>
          </w:p>
          <w:p w:rsidR="00FE4C67" w:rsidRPr="00FE4C67" w:rsidRDefault="00FE4C67" w:rsidP="00FE4C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E4C67">
              <w:rPr>
                <w:rFonts w:ascii="細明體" w:eastAsia="細明體" w:hAnsi="細明體" w:cs="細明體"/>
                <w:kern w:val="0"/>
                <w:szCs w:val="24"/>
              </w:rPr>
              <w:t>5. 其他應敘明事項：</w:t>
            </w:r>
          </w:p>
          <w:p w:rsidR="00FE4C67" w:rsidRPr="00FE4C67" w:rsidRDefault="00FE4C67" w:rsidP="00FE4C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E4C67">
              <w:rPr>
                <w:rFonts w:ascii="細明體" w:eastAsia="細明體" w:hAnsi="細明體" w:cs="細明體"/>
                <w:kern w:val="0"/>
                <w:szCs w:val="24"/>
              </w:rPr>
              <w:t>無</w:t>
            </w:r>
          </w:p>
          <w:p w:rsidR="00FE4C67" w:rsidRPr="00FE4C67" w:rsidRDefault="00FE4C67" w:rsidP="00FE4C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FE4C67">
              <w:rPr>
                <w:rFonts w:ascii="細明體" w:eastAsia="細明體" w:hAnsi="細明體" w:cs="細明體"/>
                <w:kern w:val="0"/>
                <w:szCs w:val="24"/>
              </w:rPr>
              <w:t>6. 普通股每股面額欄位：新台幣 10.0000元</w:t>
            </w:r>
          </w:p>
        </w:tc>
      </w:tr>
    </w:tbl>
    <w:p w:rsidR="0099527D" w:rsidRPr="00FE4C67" w:rsidRDefault="0099527D"/>
    <w:sectPr w:rsidR="0099527D" w:rsidRPr="00FE4C67" w:rsidSect="00724B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3B87"/>
    <w:rsid w:val="00366267"/>
    <w:rsid w:val="00724BC1"/>
    <w:rsid w:val="00893B83"/>
    <w:rsid w:val="00893B87"/>
    <w:rsid w:val="0099527D"/>
    <w:rsid w:val="00FE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pnhprintcontainer1393225419">
    <w:name w:val="skype_pnh_print_container_1393225419"/>
    <w:basedOn w:val="a0"/>
    <w:rsid w:val="00893B87"/>
  </w:style>
  <w:style w:type="character" w:customStyle="1" w:styleId="skypepnhcontainer">
    <w:name w:val="skype_pnh_container"/>
    <w:basedOn w:val="a0"/>
    <w:rsid w:val="00893B87"/>
  </w:style>
  <w:style w:type="character" w:customStyle="1" w:styleId="skypepnhmark">
    <w:name w:val="skype_pnh_mark"/>
    <w:basedOn w:val="a0"/>
    <w:rsid w:val="00893B87"/>
  </w:style>
  <w:style w:type="character" w:customStyle="1" w:styleId="skypepnhtextspan">
    <w:name w:val="skype_pnh_text_span"/>
    <w:basedOn w:val="a0"/>
    <w:rsid w:val="00893B87"/>
  </w:style>
  <w:style w:type="character" w:customStyle="1" w:styleId="skypepnhfreetextspan">
    <w:name w:val="skype_pnh_free_text_span"/>
    <w:basedOn w:val="a0"/>
    <w:rsid w:val="00893B87"/>
  </w:style>
  <w:style w:type="paragraph" w:styleId="HTML">
    <w:name w:val="HTML Preformatted"/>
    <w:basedOn w:val="a"/>
    <w:link w:val="HTML0"/>
    <w:uiPriority w:val="99"/>
    <w:unhideWhenUsed/>
    <w:rsid w:val="00893B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93B8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284</Words>
  <Characters>1624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Joyce.Chen</dc:creator>
  <cp:lastModifiedBy>Joyce.Chen</cp:lastModifiedBy>
  <cp:revision>3</cp:revision>
  <dcterms:created xsi:type="dcterms:W3CDTF">2014-02-24T07:07:00Z</dcterms:created>
  <dcterms:modified xsi:type="dcterms:W3CDTF">2014-02-24T07:11:00Z</dcterms:modified>
</cp:coreProperties>
</file>